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23" w:rsidRDefault="00C64423" w:rsidP="00C64423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18"/>
          <w:szCs w:val="18"/>
        </w:rPr>
      </w:pPr>
      <w:r>
        <w:rPr>
          <w:rFonts w:ascii="Times New Roman" w:hAnsi="Times New Roman"/>
          <w:snapToGrid w:val="0"/>
          <w:sz w:val="18"/>
          <w:szCs w:val="18"/>
        </w:rPr>
        <w:t>МИНИСТЕРСТВО ОБРАЗОВАНИЯ И МОЛОДЕЖНОЙ ПОЛИТИКИ</w:t>
      </w:r>
    </w:p>
    <w:p w:rsidR="00C64423" w:rsidRDefault="00C64423" w:rsidP="00C64423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snapToGrid w:val="0"/>
          <w:sz w:val="18"/>
          <w:szCs w:val="18"/>
        </w:rPr>
      </w:pPr>
      <w:r>
        <w:rPr>
          <w:rFonts w:ascii="Times New Roman" w:hAnsi="Times New Roman"/>
          <w:snapToGrid w:val="0"/>
          <w:sz w:val="18"/>
          <w:szCs w:val="18"/>
        </w:rPr>
        <w:t>СВЕРДЛОВСКОЙ ОБЛАСТИ</w:t>
      </w:r>
    </w:p>
    <w:p w:rsidR="00C64423" w:rsidRDefault="00C64423" w:rsidP="00C64423">
      <w:pPr>
        <w:widowControl w:val="0"/>
        <w:spacing w:after="0" w:line="240" w:lineRule="auto"/>
        <w:rPr>
          <w:rFonts w:ascii="Calibri" w:hAnsi="Calibri" w:cs="Calibri"/>
          <w:snapToGrid w:val="0"/>
        </w:rPr>
      </w:pPr>
    </w:p>
    <w:p w:rsidR="00C64423" w:rsidRDefault="00C64423" w:rsidP="00C644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государственное автономное профессиональное образовательное учреждение Свердловской области "Екатеринбургский техникум "Автоматика"</w:t>
      </w:r>
    </w:p>
    <w:p w:rsidR="00C64423" w:rsidRDefault="00C64423" w:rsidP="00C64423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napToGrid w:val="0"/>
          <w:spacing w:val="60"/>
          <w:sz w:val="28"/>
          <w:szCs w:val="28"/>
        </w:rPr>
      </w:pPr>
    </w:p>
    <w:p w:rsidR="00C64423" w:rsidRDefault="00C64423" w:rsidP="00C64423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napToGrid w:val="0"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pacing w:val="60"/>
          <w:sz w:val="28"/>
          <w:szCs w:val="28"/>
        </w:rPr>
        <w:t>ПРИКАЗ</w:t>
      </w:r>
    </w:p>
    <w:p w:rsidR="00C64423" w:rsidRDefault="00C64423" w:rsidP="00C64423">
      <w:pPr>
        <w:widowControl w:val="0"/>
        <w:spacing w:after="0" w:line="240" w:lineRule="auto"/>
        <w:rPr>
          <w:rFonts w:ascii="Calibri" w:hAnsi="Calibri" w:cs="Calibri"/>
          <w:snapToGrid w:val="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36"/>
        <w:gridCol w:w="3104"/>
        <w:gridCol w:w="3115"/>
      </w:tblGrid>
      <w:tr w:rsidR="00C64423" w:rsidTr="00EF011F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C64423" w:rsidRDefault="00C64423" w:rsidP="00EF01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19.08.2025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C64423" w:rsidRDefault="00C64423" w:rsidP="00EF01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C64423" w:rsidRDefault="00C64423" w:rsidP="00EF01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156</w:t>
            </w:r>
          </w:p>
        </w:tc>
      </w:tr>
      <w:tr w:rsidR="00C64423" w:rsidTr="00EF011F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4423" w:rsidRDefault="00C64423" w:rsidP="00EF01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г. Екатеринбург</w:t>
            </w:r>
          </w:p>
        </w:tc>
      </w:tr>
    </w:tbl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 зачислении в число студентов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На основании зачислить с 01.09.2025: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ПРИКАЗЫВАЮ: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Зачислить на заочное 1 курс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ЗТМ-151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по специальности «15.02.16 Технология машиностроения»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(заочная форма обучения)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  Грехов Павел Сергеевич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2.  ГРИГОРЬЕВ МАКСИМ ЕВГЕНЬЕВИЧ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3.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Дунец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Анастасия Владимировна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4.  Коростелев Сергей Михайлович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5.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Костекова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Алена Денисовна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6.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Кулигина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Татьяна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Наколаевна</w:t>
      </w:r>
      <w:proofErr w:type="spellEnd"/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7.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Марова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Юлия Борисовна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8.  Назаренко Владислав Андреевич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9.  Новоселова Анна Сергеевна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10.  Романова Екатерина Сергеевна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11.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Русанов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Александр Сергеевич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12.  Терещенко Ксения Павловна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13.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Хуснулина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Ксения Викторовна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14.  Чемоданов Андрей Евгеньевич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15.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Шуюков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Александр Павлович</w:t>
      </w: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C64423" w:rsidRDefault="00C64423" w:rsidP="00C644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FD2625" w:rsidRDefault="00FD2625">
      <w:bookmarkStart w:id="0" w:name="_GoBack"/>
      <w:bookmarkEnd w:id="0"/>
    </w:p>
    <w:sectPr w:rsidR="00FD2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DB"/>
    <w:rsid w:val="00902FDB"/>
    <w:rsid w:val="00C64423"/>
    <w:rsid w:val="00FD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A2E6-0F81-46A1-8B77-1E6F6196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2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2025-08-19T12:14:00Z</dcterms:created>
  <dcterms:modified xsi:type="dcterms:W3CDTF">2025-08-19T12:14:00Z</dcterms:modified>
</cp:coreProperties>
</file>